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4878"/>
          <w:tab w:val="left" w:pos="6587"/>
        </w:tabs>
        <w:spacing w:before="240" w:beforeLines="100" w:after="120" w:afterLines="50"/>
        <w:jc w:val="left"/>
        <w:rPr>
          <w:rFonts w:ascii="仿宋" w:hAnsi="仿宋" w:eastAsia="仿宋" w:cs="仿宋"/>
          <w:sz w:val="24"/>
          <w:szCs w:val="24"/>
        </w:rPr>
      </w:pPr>
      <w:r>
        <w:rPr>
          <w:rFonts w:hint="eastAsia" w:ascii="仿宋" w:hAnsi="仿宋" w:eastAsia="仿宋" w:cs="仿宋"/>
          <w:sz w:val="44"/>
          <w:szCs w:val="44"/>
        </w:rPr>
        <w:tab/>
      </w:r>
      <w:r>
        <w:rPr>
          <w:rFonts w:hint="eastAsia" w:ascii="仿宋" w:hAnsi="仿宋" w:eastAsia="仿宋" w:cs="仿宋"/>
          <w:sz w:val="44"/>
          <w:szCs w:val="44"/>
        </w:rPr>
        <w:t>年度确认计划（试行版）</w:t>
      </w:r>
    </w:p>
    <w:tbl>
      <w:tblPr>
        <w:tblStyle w:val="6"/>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2000"/>
        <w:gridCol w:w="1683"/>
        <w:gridCol w:w="1517"/>
        <w:gridCol w:w="198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287" w:type="dxa"/>
            <w:vAlign w:val="center"/>
          </w:tcPr>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color w:val="000000"/>
                <w:sz w:val="24"/>
                <w:szCs w:val="24"/>
              </w:rPr>
              <w:t>被评价方</w:t>
            </w:r>
          </w:p>
        </w:tc>
        <w:tc>
          <w:tcPr>
            <w:tcW w:w="8248" w:type="dxa"/>
            <w:gridSpan w:val="5"/>
            <w:vAlign w:val="center"/>
          </w:tcPr>
          <w:p>
            <w:pPr>
              <w:snapToGrid w:val="0"/>
              <w:spacing w:before="120" w:beforeLines="50" w:after="60" w:afterLines="25" w:line="360" w:lineRule="auto"/>
              <w:rPr>
                <w:rFonts w:ascii="仿宋" w:hAnsi="仿宋" w:eastAsia="仿宋" w:cs="仿宋"/>
                <w:color w:val="000000"/>
                <w:sz w:val="24"/>
                <w:szCs w:val="24"/>
                <w:u w:val="single"/>
              </w:rPr>
            </w:pPr>
            <w:r>
              <w:rPr>
                <w:rFonts w:hint="eastAsia" w:ascii="仿宋" w:hAnsi="仿宋" w:eastAsia="仿宋" w:cs="仿宋"/>
                <w:color w:val="000000"/>
                <w:sz w:val="24"/>
                <w:szCs w:val="24"/>
              </w:rPr>
              <w:t>名  称：</w:t>
            </w:r>
            <w:r>
              <w:rPr>
                <w:rFonts w:hint="eastAsia" w:ascii="仿宋" w:hAnsi="仿宋" w:eastAsia="仿宋" w:cs="仿宋"/>
                <w:color w:val="000000"/>
                <w:sz w:val="24"/>
                <w:szCs w:val="24"/>
                <w:u w:val="single"/>
              </w:rPr>
              <w:t xml:space="preserve">                                                        </w:t>
            </w:r>
          </w:p>
          <w:p>
            <w:pPr>
              <w:snapToGrid w:val="0"/>
              <w:spacing w:before="60" w:beforeLines="25" w:after="60" w:afterLines="25" w:line="360" w:lineRule="auto"/>
              <w:rPr>
                <w:rFonts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邮箱：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手  机：</w:t>
            </w:r>
            <w:r>
              <w:rPr>
                <w:rFonts w:hint="eastAsia" w:ascii="仿宋" w:hAnsi="仿宋" w:eastAsia="仿宋" w:cs="仿宋"/>
                <w:color w:val="000000"/>
                <w:sz w:val="24"/>
                <w:szCs w:val="24"/>
                <w:u w:val="single"/>
              </w:rPr>
              <w:t xml:space="preserve">               </w:t>
            </w:r>
          </w:p>
          <w:p>
            <w:pPr>
              <w:snapToGrid w:val="0"/>
              <w:spacing w:before="60" w:beforeLines="25" w:after="60" w:afterLines="25" w:line="360" w:lineRule="auto"/>
              <w:rPr>
                <w:rFonts w:ascii="仿宋" w:hAnsi="仿宋" w:eastAsia="仿宋" w:cs="仿宋"/>
                <w:color w:val="000000"/>
                <w:sz w:val="24"/>
                <w:szCs w:val="24"/>
              </w:rPr>
            </w:pPr>
            <w:r>
              <w:rPr>
                <w:rFonts w:hint="eastAsia" w:ascii="仿宋" w:hAnsi="仿宋" w:eastAsia="仿宋" w:cs="仿宋"/>
                <w:color w:val="000000"/>
                <w:sz w:val="24"/>
                <w:szCs w:val="24"/>
              </w:rPr>
              <w:t>注册地址：</w:t>
            </w:r>
            <w:r>
              <w:rPr>
                <w:rFonts w:hint="eastAsia" w:ascii="仿宋" w:hAnsi="仿宋" w:eastAsia="仿宋" w:cs="仿宋"/>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87" w:type="dxa"/>
            <w:vAlign w:val="center"/>
          </w:tcPr>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color w:val="000000"/>
                <w:sz w:val="24"/>
                <w:szCs w:val="24"/>
              </w:rPr>
              <w:t>评价类型</w:t>
            </w:r>
          </w:p>
        </w:tc>
        <w:tc>
          <w:tcPr>
            <w:tcW w:w="8248" w:type="dxa"/>
            <w:gridSpan w:val="5"/>
            <w:vAlign w:val="center"/>
          </w:tcPr>
          <w:p>
            <w:pPr>
              <w:spacing w:before="60" w:beforeLines="25" w:after="60" w:afterLines="25" w:line="276" w:lineRule="auto"/>
              <w:rPr>
                <w:rFonts w:ascii="仿宋" w:hAnsi="仿宋" w:eastAsia="仿宋" w:cs="仿宋"/>
                <w:position w:val="-10"/>
                <w:sz w:val="24"/>
                <w:szCs w:val="24"/>
              </w:rPr>
            </w:pPr>
            <w:r>
              <w:rPr>
                <w:rFonts w:hint="eastAsia" w:ascii="仿宋" w:hAnsi="仿宋" w:eastAsia="仿宋" w:cs="仿宋"/>
                <w:bCs/>
                <w:sz w:val="24"/>
                <w:szCs w:val="24"/>
              </w:rPr>
              <w:sym w:font="Wingdings 2" w:char="00A3"/>
            </w:r>
            <w:r>
              <w:rPr>
                <w:rFonts w:hint="eastAsia" w:ascii="仿宋" w:hAnsi="仿宋" w:eastAsia="仿宋" w:cs="仿宋"/>
                <w:bCs/>
                <w:sz w:val="24"/>
                <w:szCs w:val="24"/>
              </w:rPr>
              <w:t>第_</w:t>
            </w:r>
            <w:r>
              <w:rPr>
                <w:rFonts w:ascii="仿宋" w:hAnsi="仿宋" w:eastAsia="仿宋" w:cs="仿宋"/>
                <w:bCs/>
                <w:sz w:val="24"/>
                <w:szCs w:val="24"/>
              </w:rPr>
              <w:t>_</w:t>
            </w:r>
            <w:r>
              <w:rPr>
                <w:rFonts w:hint="eastAsia" w:ascii="仿宋" w:hAnsi="仿宋" w:eastAsia="仿宋" w:cs="仿宋"/>
                <w:bCs/>
                <w:sz w:val="24"/>
                <w:szCs w:val="24"/>
              </w:rPr>
              <w:t>次年度确认</w:t>
            </w:r>
            <w:r>
              <w:rPr>
                <w:rFonts w:hint="eastAsia" w:ascii="仿宋" w:hAnsi="仿宋" w:eastAsia="仿宋" w:cs="仿宋"/>
                <w:color w:val="000000"/>
                <w:sz w:val="24"/>
                <w:szCs w:val="24"/>
              </w:rPr>
              <w:t xml:space="preserve">   </w:t>
            </w:r>
            <w:r>
              <w:rPr>
                <w:rFonts w:hint="eastAsia" w:ascii="仿宋" w:hAnsi="仿宋" w:eastAsia="仿宋" w:cs="仿宋"/>
                <w:bCs/>
                <w:sz w:val="24"/>
                <w:szCs w:val="24"/>
              </w:rPr>
              <w:t xml:space="preserve"> </w:t>
            </w:r>
            <w:r>
              <w:rPr>
                <w:rFonts w:ascii="仿宋" w:hAnsi="仿宋" w:eastAsia="仿宋" w:cs="仿宋"/>
                <w:bCs/>
                <w:sz w:val="24"/>
                <w:szCs w:val="24"/>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升级评价   </w:t>
            </w:r>
            <w:r>
              <w:rPr>
                <w:rFonts w:hint="eastAsia" w:ascii="仿宋" w:hAnsi="仿宋" w:eastAsia="仿宋" w:cs="仿宋"/>
                <w:bCs/>
                <w:sz w:val="24"/>
                <w:szCs w:val="24"/>
              </w:rPr>
              <w:t xml:space="preserve"> </w:t>
            </w:r>
            <w:r>
              <w:rPr>
                <w:rFonts w:ascii="仿宋" w:hAnsi="仿宋" w:eastAsia="仿宋" w:cs="仿宋"/>
                <w:bCs/>
                <w:sz w:val="24"/>
                <w:szCs w:val="24"/>
              </w:rPr>
              <w:t xml:space="preserve"> </w:t>
            </w:r>
            <w:r>
              <w:rPr>
                <w:rFonts w:hint="eastAsia" w:ascii="仿宋" w:hAnsi="仿宋" w:eastAsia="仿宋" w:cs="仿宋"/>
                <w:color w:val="000000"/>
                <w:sz w:val="24"/>
                <w:szCs w:val="24"/>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rPr>
              <w:sym w:font="Wingdings 2" w:char="00A3"/>
            </w:r>
            <w:r>
              <w:rPr>
                <w:rFonts w:hint="eastAsia" w:ascii="仿宋" w:hAnsi="仿宋" w:eastAsia="仿宋" w:cs="仿宋"/>
                <w:bCs/>
                <w:sz w:val="24"/>
                <w:szCs w:val="24"/>
              </w:rPr>
              <w:t>其</w:t>
            </w:r>
            <w:r>
              <w:rPr>
                <w:rFonts w:hint="eastAsia" w:ascii="仿宋" w:hAnsi="仿宋" w:eastAsia="仿宋" w:cs="仿宋"/>
                <w:color w:val="000000"/>
                <w:sz w:val="24"/>
                <w:szCs w:val="24"/>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87" w:type="dxa"/>
            <w:vAlign w:val="center"/>
          </w:tcPr>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bCs/>
                <w:sz w:val="24"/>
                <w:szCs w:val="24"/>
              </w:rPr>
              <w:t>评价目的</w:t>
            </w:r>
          </w:p>
        </w:tc>
        <w:tc>
          <w:tcPr>
            <w:tcW w:w="8248" w:type="dxa"/>
            <w:gridSpan w:val="5"/>
            <w:vAlign w:val="center"/>
          </w:tcPr>
          <w:p>
            <w:pPr>
              <w:tabs>
                <w:tab w:val="left" w:pos="8200"/>
              </w:tabs>
              <w:spacing w:before="240" w:beforeLines="100" w:after="120" w:afterLines="50" w:line="288" w:lineRule="auto"/>
              <w:ind w:right="94" w:rightChars="45"/>
              <w:rPr>
                <w:rFonts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 年度确认：协助获证组织完成分级评价服务系统的数据测评工作，确认获证组织创新与知识产权管理能力的持续保持和改进情况，以确定是否推荐保持评价等级。</w:t>
            </w:r>
          </w:p>
          <w:p>
            <w:pPr>
              <w:spacing w:before="60" w:beforeLines="25" w:after="60" w:afterLines="25" w:line="276" w:lineRule="auto"/>
              <w:rPr>
                <w:rFonts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87" w:type="dxa"/>
            <w:vAlign w:val="center"/>
          </w:tcPr>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color w:val="000000"/>
                <w:sz w:val="24"/>
                <w:szCs w:val="24"/>
              </w:rPr>
              <w:t>获证等级</w:t>
            </w:r>
          </w:p>
        </w:tc>
        <w:tc>
          <w:tcPr>
            <w:tcW w:w="8248" w:type="dxa"/>
            <w:gridSpan w:val="5"/>
            <w:vAlign w:val="center"/>
          </w:tcPr>
          <w:p>
            <w:pPr>
              <w:spacing w:before="60" w:beforeLines="25" w:after="60" w:afterLines="25"/>
              <w:jc w:val="left"/>
              <w:rPr>
                <w:rFonts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初始级（I级）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过程级（II级）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项目级（III级）</w:t>
            </w:r>
          </w:p>
          <w:p>
            <w:pPr>
              <w:spacing w:before="60" w:beforeLines="25" w:after="60" w:afterLines="25"/>
              <w:jc w:val="left"/>
              <w:rPr>
                <w:rFonts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系统级（IV级）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生态级（V级）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87" w:type="dxa"/>
            <w:vAlign w:val="center"/>
          </w:tcPr>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color w:val="000000"/>
                <w:sz w:val="24"/>
                <w:szCs w:val="24"/>
              </w:rPr>
              <w:t>年度确认时间</w:t>
            </w:r>
          </w:p>
        </w:tc>
        <w:tc>
          <w:tcPr>
            <w:tcW w:w="8248" w:type="dxa"/>
            <w:gridSpan w:val="5"/>
            <w:vAlign w:val="center"/>
          </w:tcPr>
          <w:p>
            <w:pPr>
              <w:pStyle w:val="9"/>
              <w:spacing w:before="60" w:beforeLines="25" w:after="60" w:afterLines="25"/>
              <w:ind w:firstLine="0" w:firstLineChars="0"/>
              <w:jc w:val="left"/>
              <w:rPr>
                <w:rFonts w:ascii="仿宋" w:hAnsi="仿宋" w:eastAsia="仿宋" w:cs="仿宋"/>
                <w:bCs/>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年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月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287" w:type="dxa"/>
            <w:vMerge w:val="restart"/>
            <w:vAlign w:val="center"/>
          </w:tcPr>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color w:val="000000"/>
                <w:sz w:val="24"/>
                <w:szCs w:val="24"/>
              </w:rPr>
              <w:t>评价组</w:t>
            </w:r>
          </w:p>
          <w:p>
            <w:pPr>
              <w:spacing w:before="60" w:beforeLines="25" w:after="60" w:afterLines="25"/>
              <w:jc w:val="center"/>
              <w:rPr>
                <w:rFonts w:ascii="仿宋" w:hAnsi="仿宋" w:eastAsia="仿宋" w:cs="仿宋"/>
                <w:b/>
                <w:color w:val="000000"/>
                <w:sz w:val="24"/>
                <w:szCs w:val="24"/>
              </w:rPr>
            </w:pPr>
            <w:r>
              <w:rPr>
                <w:rFonts w:hint="eastAsia" w:ascii="仿宋" w:hAnsi="仿宋" w:eastAsia="仿宋" w:cs="仿宋"/>
                <w:b/>
                <w:color w:val="000000"/>
                <w:sz w:val="24"/>
                <w:szCs w:val="24"/>
              </w:rPr>
              <w:t>成员</w:t>
            </w:r>
          </w:p>
        </w:tc>
        <w:tc>
          <w:tcPr>
            <w:tcW w:w="2000"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职</w:t>
            </w:r>
            <w:r>
              <w:rPr>
                <w:rFonts w:hint="eastAsia" w:ascii="仿宋" w:hAnsi="仿宋" w:eastAsia="仿宋" w:cs="仿宋"/>
                <w:color w:val="000000"/>
                <w:sz w:val="24"/>
                <w:szCs w:val="24"/>
              </w:rPr>
              <w:t xml:space="preserve">  </w:t>
            </w:r>
            <w:r>
              <w:rPr>
                <w:rFonts w:hint="eastAsia" w:ascii="仿宋" w:hAnsi="仿宋" w:eastAsia="仿宋" w:cs="仿宋"/>
                <w:bCs/>
                <w:color w:val="000000"/>
                <w:sz w:val="24"/>
                <w:szCs w:val="24"/>
              </w:rPr>
              <w:t>务</w:t>
            </w:r>
          </w:p>
        </w:tc>
        <w:tc>
          <w:tcPr>
            <w:tcW w:w="1683"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姓</w:t>
            </w:r>
            <w:r>
              <w:rPr>
                <w:rFonts w:hint="eastAsia" w:ascii="仿宋" w:hAnsi="仿宋" w:eastAsia="仿宋" w:cs="仿宋"/>
                <w:color w:val="000000"/>
                <w:sz w:val="24"/>
                <w:szCs w:val="24"/>
              </w:rPr>
              <w:t xml:space="preserve">  </w:t>
            </w:r>
            <w:r>
              <w:rPr>
                <w:rFonts w:hint="eastAsia" w:ascii="仿宋" w:hAnsi="仿宋" w:eastAsia="仿宋" w:cs="仿宋"/>
                <w:bCs/>
                <w:color w:val="000000"/>
                <w:sz w:val="24"/>
                <w:szCs w:val="24"/>
              </w:rPr>
              <w:t>名</w:t>
            </w:r>
          </w:p>
        </w:tc>
        <w:tc>
          <w:tcPr>
            <w:tcW w:w="1517"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级</w:t>
            </w:r>
            <w:r>
              <w:rPr>
                <w:rFonts w:hint="eastAsia" w:ascii="仿宋" w:hAnsi="仿宋" w:eastAsia="仿宋" w:cs="仿宋"/>
                <w:color w:val="000000"/>
                <w:sz w:val="24"/>
                <w:szCs w:val="24"/>
              </w:rPr>
              <w:t xml:space="preserve">  </w:t>
            </w:r>
            <w:r>
              <w:rPr>
                <w:rFonts w:hint="eastAsia" w:ascii="仿宋" w:hAnsi="仿宋" w:eastAsia="仿宋" w:cs="仿宋"/>
                <w:bCs/>
                <w:color w:val="000000"/>
                <w:sz w:val="24"/>
                <w:szCs w:val="24"/>
              </w:rPr>
              <w:t>别</w:t>
            </w:r>
          </w:p>
        </w:tc>
        <w:tc>
          <w:tcPr>
            <w:tcW w:w="1983"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联系电话</w:t>
            </w:r>
          </w:p>
        </w:tc>
        <w:tc>
          <w:tcPr>
            <w:tcW w:w="1065"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性</w:t>
            </w:r>
            <w:r>
              <w:rPr>
                <w:rFonts w:hint="eastAsia" w:ascii="仿宋" w:hAnsi="仿宋" w:eastAsia="仿宋" w:cs="仿宋"/>
                <w:color w:val="000000"/>
                <w:sz w:val="24"/>
                <w:szCs w:val="24"/>
              </w:rPr>
              <w:t xml:space="preserve">  </w:t>
            </w:r>
            <w:r>
              <w:rPr>
                <w:rFonts w:hint="eastAsia" w:ascii="仿宋" w:hAnsi="仿宋" w:eastAsia="仿宋" w:cs="仿宋"/>
                <w:bCs/>
                <w:color w:val="000000"/>
                <w:sz w:val="24"/>
                <w:szCs w:val="24"/>
              </w:rPr>
              <w:t>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87" w:type="dxa"/>
            <w:vMerge w:val="continue"/>
            <w:vAlign w:val="center"/>
          </w:tcPr>
          <w:p>
            <w:pPr>
              <w:spacing w:before="60" w:beforeLines="25" w:after="60" w:afterLines="25"/>
              <w:rPr>
                <w:rFonts w:ascii="仿宋" w:hAnsi="仿宋" w:eastAsia="仿宋" w:cs="仿宋"/>
                <w:color w:val="000000"/>
                <w:sz w:val="24"/>
                <w:szCs w:val="24"/>
              </w:rPr>
            </w:pPr>
          </w:p>
        </w:tc>
        <w:tc>
          <w:tcPr>
            <w:tcW w:w="2000"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组</w:t>
            </w:r>
            <w:r>
              <w:rPr>
                <w:rFonts w:hint="eastAsia" w:ascii="仿宋" w:hAnsi="仿宋" w:eastAsia="仿宋" w:cs="仿宋"/>
                <w:color w:val="000000"/>
                <w:sz w:val="24"/>
                <w:szCs w:val="24"/>
              </w:rPr>
              <w:t xml:space="preserve">  </w:t>
            </w:r>
            <w:r>
              <w:rPr>
                <w:rFonts w:hint="eastAsia" w:ascii="仿宋" w:hAnsi="仿宋" w:eastAsia="仿宋" w:cs="仿宋"/>
                <w:bCs/>
                <w:color w:val="000000"/>
                <w:sz w:val="24"/>
                <w:szCs w:val="24"/>
              </w:rPr>
              <w:t>长</w:t>
            </w:r>
          </w:p>
        </w:tc>
        <w:tc>
          <w:tcPr>
            <w:tcW w:w="1683" w:type="dxa"/>
            <w:vAlign w:val="center"/>
          </w:tcPr>
          <w:p>
            <w:pPr>
              <w:spacing w:before="60" w:beforeLines="25" w:after="60" w:afterLines="25"/>
              <w:jc w:val="center"/>
              <w:rPr>
                <w:rFonts w:ascii="仿宋" w:hAnsi="仿宋" w:eastAsia="仿宋" w:cs="仿宋"/>
                <w:color w:val="000000"/>
                <w:sz w:val="24"/>
                <w:szCs w:val="24"/>
              </w:rPr>
            </w:pPr>
          </w:p>
        </w:tc>
        <w:tc>
          <w:tcPr>
            <w:tcW w:w="1517" w:type="dxa"/>
            <w:vAlign w:val="center"/>
          </w:tcPr>
          <w:p>
            <w:pPr>
              <w:spacing w:before="60" w:beforeLines="25" w:after="60" w:afterLines="25"/>
              <w:jc w:val="center"/>
              <w:rPr>
                <w:rFonts w:ascii="仿宋" w:hAnsi="仿宋" w:eastAsia="仿宋" w:cs="仿宋"/>
                <w:color w:val="000000"/>
                <w:sz w:val="24"/>
                <w:szCs w:val="24"/>
              </w:rPr>
            </w:pPr>
          </w:p>
        </w:tc>
        <w:tc>
          <w:tcPr>
            <w:tcW w:w="1983" w:type="dxa"/>
            <w:vAlign w:val="center"/>
          </w:tcPr>
          <w:p>
            <w:pPr>
              <w:spacing w:before="60" w:beforeLines="25" w:after="60" w:afterLines="25"/>
              <w:jc w:val="center"/>
              <w:rPr>
                <w:rFonts w:ascii="仿宋" w:hAnsi="仿宋" w:eastAsia="仿宋" w:cs="仿宋"/>
                <w:b/>
                <w:color w:val="000000"/>
                <w:sz w:val="24"/>
                <w:szCs w:val="24"/>
              </w:rPr>
            </w:pPr>
          </w:p>
        </w:tc>
        <w:tc>
          <w:tcPr>
            <w:tcW w:w="1065" w:type="dxa"/>
            <w:vAlign w:val="center"/>
          </w:tcPr>
          <w:p>
            <w:pPr>
              <w:spacing w:before="60" w:beforeLines="25" w:after="60" w:afterLines="25"/>
              <w:jc w:val="center"/>
              <w:rPr>
                <w:rFonts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87" w:type="dxa"/>
            <w:vMerge w:val="continue"/>
            <w:vAlign w:val="center"/>
          </w:tcPr>
          <w:p>
            <w:pPr>
              <w:spacing w:before="60" w:beforeLines="25" w:after="60" w:afterLines="25"/>
              <w:rPr>
                <w:rFonts w:ascii="仿宋" w:hAnsi="仿宋" w:eastAsia="仿宋" w:cs="仿宋"/>
                <w:color w:val="000000"/>
                <w:sz w:val="24"/>
                <w:szCs w:val="24"/>
              </w:rPr>
            </w:pPr>
          </w:p>
        </w:tc>
        <w:tc>
          <w:tcPr>
            <w:tcW w:w="2000" w:type="dxa"/>
            <w:vAlign w:val="center"/>
          </w:tcPr>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bCs/>
                <w:color w:val="000000"/>
                <w:sz w:val="24"/>
                <w:szCs w:val="24"/>
              </w:rPr>
              <w:t>组</w:t>
            </w:r>
            <w:r>
              <w:rPr>
                <w:rFonts w:hint="eastAsia" w:ascii="仿宋" w:hAnsi="仿宋" w:eastAsia="仿宋" w:cs="仿宋"/>
                <w:color w:val="000000"/>
                <w:sz w:val="24"/>
                <w:szCs w:val="24"/>
              </w:rPr>
              <w:t xml:space="preserve">  </w:t>
            </w:r>
            <w:r>
              <w:rPr>
                <w:rFonts w:hint="eastAsia" w:ascii="仿宋" w:hAnsi="仿宋" w:eastAsia="仿宋" w:cs="仿宋"/>
                <w:bCs/>
                <w:color w:val="000000"/>
                <w:sz w:val="24"/>
                <w:szCs w:val="24"/>
              </w:rPr>
              <w:t>员</w:t>
            </w:r>
          </w:p>
          <w:p>
            <w:pPr>
              <w:spacing w:before="60" w:beforeLines="25" w:after="60" w:afterLines="25"/>
              <w:jc w:val="center"/>
              <w:rPr>
                <w:rFonts w:ascii="仿宋" w:hAnsi="仿宋" w:eastAsia="仿宋" w:cs="仿宋"/>
                <w:bCs/>
                <w:color w:val="000000"/>
                <w:sz w:val="24"/>
                <w:szCs w:val="24"/>
              </w:rPr>
            </w:pPr>
            <w:r>
              <w:rPr>
                <w:rFonts w:hint="eastAsia" w:ascii="仿宋" w:hAnsi="仿宋" w:eastAsia="仿宋" w:cs="仿宋"/>
                <w:color w:val="000000"/>
                <w:szCs w:val="24"/>
              </w:rPr>
              <w:t>（如无组员，该栏无需填写）</w:t>
            </w:r>
          </w:p>
        </w:tc>
        <w:tc>
          <w:tcPr>
            <w:tcW w:w="1683" w:type="dxa"/>
            <w:vAlign w:val="center"/>
          </w:tcPr>
          <w:p>
            <w:pPr>
              <w:spacing w:before="60" w:beforeLines="25" w:after="60" w:afterLines="25"/>
              <w:jc w:val="center"/>
              <w:rPr>
                <w:rFonts w:ascii="仿宋" w:hAnsi="仿宋" w:eastAsia="仿宋" w:cs="仿宋"/>
                <w:color w:val="000000"/>
                <w:sz w:val="24"/>
                <w:szCs w:val="24"/>
              </w:rPr>
            </w:pPr>
          </w:p>
        </w:tc>
        <w:tc>
          <w:tcPr>
            <w:tcW w:w="1517" w:type="dxa"/>
            <w:vAlign w:val="center"/>
          </w:tcPr>
          <w:p>
            <w:pPr>
              <w:spacing w:before="60" w:beforeLines="25" w:after="60" w:afterLines="25"/>
              <w:jc w:val="center"/>
              <w:rPr>
                <w:rFonts w:ascii="仿宋" w:hAnsi="仿宋" w:eastAsia="仿宋" w:cs="仿宋"/>
                <w:color w:val="000000"/>
                <w:sz w:val="24"/>
                <w:szCs w:val="24"/>
              </w:rPr>
            </w:pPr>
          </w:p>
        </w:tc>
        <w:tc>
          <w:tcPr>
            <w:tcW w:w="1983" w:type="dxa"/>
            <w:vAlign w:val="center"/>
          </w:tcPr>
          <w:p>
            <w:pPr>
              <w:spacing w:before="60" w:beforeLines="25" w:after="60" w:afterLines="25"/>
              <w:jc w:val="center"/>
              <w:rPr>
                <w:rFonts w:ascii="仿宋" w:hAnsi="仿宋" w:eastAsia="仿宋" w:cs="仿宋"/>
                <w:b/>
                <w:color w:val="000000"/>
                <w:sz w:val="24"/>
                <w:szCs w:val="24"/>
              </w:rPr>
            </w:pPr>
          </w:p>
        </w:tc>
        <w:tc>
          <w:tcPr>
            <w:tcW w:w="1065" w:type="dxa"/>
            <w:vAlign w:val="center"/>
          </w:tcPr>
          <w:p>
            <w:pPr>
              <w:spacing w:before="60" w:beforeLines="25" w:after="60" w:afterLines="25"/>
              <w:jc w:val="center"/>
              <w:rPr>
                <w:rFonts w:ascii="仿宋" w:hAnsi="仿宋" w:eastAsia="仿宋" w:cs="仿宋"/>
                <w:b/>
                <w:color w:val="000000"/>
                <w:sz w:val="24"/>
                <w:szCs w:val="24"/>
              </w:rPr>
            </w:pPr>
          </w:p>
        </w:tc>
      </w:tr>
    </w:tbl>
    <w:p>
      <w:pPr>
        <w:spacing w:before="60" w:beforeLines="25" w:after="60" w:afterLines="25"/>
        <w:rPr>
          <w:rFonts w:ascii="仿宋" w:hAnsi="仿宋" w:eastAsia="仿宋" w:cs="仿宋"/>
          <w:b/>
          <w:color w:val="000000"/>
          <w:sz w:val="24"/>
          <w:szCs w:val="24"/>
        </w:rPr>
      </w:pPr>
    </w:p>
    <w:p>
      <w:pPr>
        <w:spacing w:before="60" w:beforeLines="25" w:after="60" w:afterLines="25" w:line="360" w:lineRule="auto"/>
        <w:ind w:left="1205" w:hanging="1205" w:hangingChars="500"/>
        <w:rPr>
          <w:rFonts w:ascii="仿宋" w:hAnsi="仿宋" w:eastAsia="仿宋" w:cs="仿宋"/>
          <w:b/>
          <w:bCs/>
          <w:color w:val="000000"/>
          <w:sz w:val="24"/>
          <w:szCs w:val="24"/>
        </w:rPr>
      </w:pPr>
      <w:r>
        <w:rPr>
          <w:rFonts w:hint="eastAsia" w:ascii="仿宋" w:hAnsi="仿宋" w:eastAsia="仿宋" w:cs="仿宋"/>
          <w:b/>
          <w:bCs/>
          <w:color w:val="000000"/>
          <w:sz w:val="24"/>
          <w:szCs w:val="24"/>
        </w:rPr>
        <w:t>评价组保密承诺及公正性声明：</w:t>
      </w:r>
    </w:p>
    <w:p>
      <w:pPr>
        <w:spacing w:before="60" w:beforeLines="25" w:after="60" w:afterLines="25" w:line="360" w:lineRule="auto"/>
        <w:ind w:firstLine="480" w:firstLineChars="200"/>
        <w:rPr>
          <w:rFonts w:ascii="仿宋" w:hAnsi="仿宋" w:eastAsia="仿宋" w:cs="仿宋"/>
          <w:b/>
          <w:bCs/>
          <w:color w:val="000000"/>
          <w:sz w:val="24"/>
          <w:szCs w:val="24"/>
        </w:rPr>
      </w:pPr>
      <w:r>
        <w:rPr>
          <w:rFonts w:hint="eastAsia" w:ascii="仿宋" w:hAnsi="仿宋" w:eastAsia="仿宋" w:cs="仿宋"/>
          <w:color w:val="000000"/>
          <w:sz w:val="24"/>
          <w:szCs w:val="24"/>
        </w:rPr>
        <w:t>评价组全体成员均与被评价方无任何利益关系。评价组全体成员对于在评价过程中接触到的被评价方的保密信息负有保密责任，在未得到被评价方书面许可的情况下，不得向第三方泄露。</w:t>
      </w:r>
      <w:r>
        <w:rPr>
          <w:rFonts w:hint="eastAsia" w:ascii="仿宋" w:hAnsi="仿宋" w:eastAsia="仿宋" w:cs="仿宋"/>
          <w:b/>
          <w:bCs/>
          <w:color w:val="000000"/>
          <w:sz w:val="24"/>
          <w:szCs w:val="24"/>
        </w:rPr>
        <w:t xml:space="preserve"> </w:t>
      </w:r>
    </w:p>
    <w:p>
      <w:pPr>
        <w:pStyle w:val="3"/>
        <w:spacing w:line="360" w:lineRule="auto"/>
        <w:rPr>
          <w:rFonts w:ascii="仿宋" w:hAnsi="仿宋" w:eastAsia="仿宋" w:cs="仿宋"/>
          <w:color w:val="000000"/>
          <w:szCs w:val="24"/>
        </w:rPr>
      </w:pPr>
    </w:p>
    <w:p>
      <w:pPr>
        <w:spacing w:before="60" w:beforeLines="25" w:after="60" w:afterLines="25"/>
        <w:rPr>
          <w:rFonts w:ascii="仿宋" w:hAnsi="仿宋" w:eastAsia="仿宋" w:cs="仿宋"/>
          <w:b/>
          <w:bCs/>
          <w:color w:val="000000"/>
          <w:sz w:val="24"/>
          <w:szCs w:val="24"/>
          <w:u w:val="single"/>
        </w:rPr>
      </w:pPr>
      <w:r>
        <w:rPr>
          <w:rFonts w:hint="eastAsia" w:ascii="仿宋" w:hAnsi="仿宋" w:eastAsia="仿宋" w:cs="仿宋"/>
          <w:b/>
          <w:bCs/>
          <w:color w:val="000000"/>
          <w:sz w:val="24"/>
          <w:szCs w:val="24"/>
        </w:rPr>
        <w:t>评价计划编写：</w:t>
      </w:r>
      <w:r>
        <w:rPr>
          <w:rFonts w:hint="eastAsia"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rPr>
        <w:t xml:space="preserve"> 日期：</w:t>
      </w:r>
      <w:r>
        <w:rPr>
          <w:rFonts w:hint="eastAsia" w:ascii="仿宋" w:hAnsi="仿宋" w:eastAsia="仿宋" w:cs="仿宋"/>
          <w:b/>
          <w:bCs/>
          <w:color w:val="000000"/>
          <w:sz w:val="24"/>
          <w:szCs w:val="24"/>
          <w:u w:val="single"/>
        </w:rPr>
        <w:t xml:space="preserve">                   </w:t>
      </w:r>
    </w:p>
    <w:p>
      <w:pPr>
        <w:pStyle w:val="3"/>
        <w:rPr>
          <w:rFonts w:ascii="仿宋" w:hAnsi="仿宋" w:eastAsia="仿宋" w:cs="仿宋"/>
          <w:szCs w:val="24"/>
        </w:rPr>
      </w:pPr>
    </w:p>
    <w:p>
      <w:pPr>
        <w:spacing w:before="60" w:beforeLines="25" w:after="60" w:afterLines="25"/>
        <w:sectPr>
          <w:headerReference r:id="rId3" w:type="default"/>
          <w:footerReference r:id="rId4" w:type="default"/>
          <w:pgSz w:w="11906" w:h="16840"/>
          <w:pgMar w:top="1134" w:right="851" w:bottom="851" w:left="1418" w:header="624" w:footer="680" w:gutter="0"/>
          <w:cols w:space="425" w:num="1"/>
          <w:docGrid w:linePitch="312" w:charSpace="0"/>
        </w:sectPr>
      </w:pPr>
      <w:r>
        <w:rPr>
          <w:rFonts w:hint="eastAsia" w:ascii="仿宋" w:hAnsi="仿宋" w:eastAsia="仿宋" w:cs="仿宋"/>
          <w:b/>
          <w:bCs/>
          <w:color w:val="000000"/>
          <w:sz w:val="24"/>
          <w:szCs w:val="24"/>
        </w:rPr>
        <w:t>被评价方代表确认：</w:t>
      </w:r>
      <w:r>
        <w:rPr>
          <w:rFonts w:hint="eastAsia"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rPr>
        <w:t xml:space="preserve"> 日期：</w:t>
      </w:r>
      <w:r>
        <w:rPr>
          <w:rFonts w:hint="eastAsia" w:ascii="仿宋" w:hAnsi="仿宋" w:eastAsia="仿宋" w:cs="仿宋"/>
          <w:b/>
          <w:bCs/>
          <w:color w:val="000000"/>
          <w:sz w:val="24"/>
          <w:szCs w:val="24"/>
          <w:u w:val="single"/>
        </w:rPr>
        <w:t xml:space="preserve">        </w:t>
      </w:r>
      <w:r>
        <w:rPr>
          <w:rFonts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u w:val="single"/>
        </w:rPr>
        <w:t xml:space="preserve">          </w:t>
      </w:r>
    </w:p>
    <w:p>
      <w:pPr>
        <w:pStyle w:val="2"/>
        <w:spacing w:beforeLines="0" w:after="156" w:afterLines="50"/>
        <w:rPr>
          <w:rFonts w:ascii="仿宋" w:hAnsi="仿宋" w:eastAsia="仿宋" w:cs="仿宋"/>
          <w:sz w:val="40"/>
          <w:szCs w:val="40"/>
        </w:rPr>
      </w:pPr>
      <w:r>
        <w:rPr>
          <w:rFonts w:hint="eastAsia" w:ascii="仿宋" w:hAnsi="仿宋" w:eastAsia="仿宋" w:cs="仿宋"/>
          <w:sz w:val="40"/>
          <w:szCs w:val="40"/>
        </w:rPr>
        <w:t>年度确认日程安排表</w:t>
      </w:r>
    </w:p>
    <w:tbl>
      <w:tblPr>
        <w:tblStyle w:val="7"/>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515"/>
        <w:gridCol w:w="2983"/>
        <w:gridCol w:w="24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59" w:type="dxa"/>
            <w:vAlign w:val="center"/>
          </w:tcPr>
          <w:p>
            <w:pPr>
              <w:spacing w:before="78" w:after="78"/>
              <w:jc w:val="center"/>
              <w:rPr>
                <w:rFonts w:ascii="仿宋" w:hAnsi="仿宋" w:eastAsia="仿宋" w:cs="仿宋"/>
                <w:b/>
                <w:bCs/>
                <w:sz w:val="24"/>
                <w:szCs w:val="24"/>
              </w:rPr>
            </w:pPr>
            <w:r>
              <w:rPr>
                <w:rFonts w:hint="eastAsia" w:ascii="仿宋" w:hAnsi="仿宋" w:eastAsia="仿宋" w:cs="仿宋"/>
                <w:b/>
                <w:bCs/>
                <w:sz w:val="24"/>
                <w:szCs w:val="24"/>
              </w:rPr>
              <w:t>日期</w:t>
            </w:r>
          </w:p>
        </w:tc>
        <w:tc>
          <w:tcPr>
            <w:tcW w:w="1515" w:type="dxa"/>
            <w:vAlign w:val="center"/>
          </w:tcPr>
          <w:p>
            <w:pPr>
              <w:spacing w:before="78" w:after="78"/>
              <w:jc w:val="center"/>
              <w:rPr>
                <w:rFonts w:ascii="仿宋" w:hAnsi="仿宋" w:eastAsia="仿宋" w:cs="仿宋"/>
                <w:b/>
                <w:bCs/>
                <w:sz w:val="24"/>
                <w:szCs w:val="24"/>
              </w:rPr>
            </w:pPr>
            <w:r>
              <w:rPr>
                <w:rFonts w:hint="eastAsia" w:ascii="仿宋" w:hAnsi="仿宋" w:eastAsia="仿宋" w:cs="仿宋"/>
                <w:b/>
                <w:bCs/>
                <w:color w:val="000000" w:themeColor="text1"/>
                <w:sz w:val="24"/>
                <w:szCs w:val="24"/>
                <w14:textFill>
                  <w14:solidFill>
                    <w14:schemeClr w14:val="tx1"/>
                  </w14:solidFill>
                </w14:textFill>
              </w:rPr>
              <w:t>时间</w:t>
            </w:r>
          </w:p>
        </w:tc>
        <w:tc>
          <w:tcPr>
            <w:tcW w:w="2983" w:type="dxa"/>
            <w:vAlign w:val="center"/>
          </w:tcPr>
          <w:p>
            <w:pPr>
              <w:spacing w:before="78" w:after="78"/>
              <w:jc w:val="center"/>
              <w:rPr>
                <w:rFonts w:ascii="仿宋" w:hAnsi="仿宋" w:eastAsia="仿宋" w:cs="仿宋"/>
                <w:sz w:val="24"/>
                <w:szCs w:val="24"/>
              </w:rPr>
            </w:pPr>
            <w:r>
              <w:rPr>
                <w:rFonts w:hint="eastAsia" w:ascii="仿宋" w:hAnsi="仿宋" w:eastAsia="仿宋" w:cs="仿宋"/>
                <w:b/>
                <w:color w:val="000000" w:themeColor="text1"/>
                <w:sz w:val="24"/>
                <w:szCs w:val="24"/>
                <w14:textFill>
                  <w14:solidFill>
                    <w14:schemeClr w14:val="tx1"/>
                  </w14:solidFill>
                </w14:textFill>
              </w:rPr>
              <w:t>工作内容</w:t>
            </w:r>
          </w:p>
        </w:tc>
        <w:tc>
          <w:tcPr>
            <w:tcW w:w="2460" w:type="dxa"/>
            <w:vAlign w:val="center"/>
          </w:tcPr>
          <w:p>
            <w:pPr>
              <w:spacing w:before="78" w:after="78"/>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受评价部门及人员</w:t>
            </w:r>
          </w:p>
        </w:tc>
        <w:tc>
          <w:tcPr>
            <w:tcW w:w="1685" w:type="dxa"/>
            <w:vAlign w:val="center"/>
          </w:tcPr>
          <w:p>
            <w:pPr>
              <w:spacing w:before="78" w:after="78"/>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59" w:type="dxa"/>
            <w:vMerge w:val="restart"/>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spacing w:before="78" w:beforeLines="25" w:after="78" w:afterLines="25" w:line="276" w:lineRule="auto"/>
              <w:jc w:val="left"/>
              <w:rPr>
                <w:rFonts w:ascii="仿宋" w:hAnsi="仿宋" w:eastAsia="仿宋" w:cs="仿宋"/>
                <w:color w:val="000000" w:themeColor="text1"/>
                <w:sz w:val="24"/>
                <w:szCs w:val="24"/>
                <w14:textFill>
                  <w14:solidFill>
                    <w14:schemeClr w14:val="tx1"/>
                  </w14:solidFill>
                </w14:textFill>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spacing w:before="78" w:beforeLines="25" w:after="78" w:afterLines="25" w:line="276" w:lineRule="auto"/>
              <w:jc w:val="left"/>
              <w:rPr>
                <w:rFonts w:ascii="仿宋" w:hAnsi="仿宋" w:eastAsia="仿宋" w:cs="仿宋"/>
                <w:color w:val="000000" w:themeColor="text1"/>
                <w:sz w:val="24"/>
                <w:szCs w:val="24"/>
                <w14:textFill>
                  <w14:solidFill>
                    <w14:schemeClr w14:val="tx1"/>
                  </w14:solidFill>
                </w14:textFill>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spacing w:before="78" w:after="78" w:line="276" w:lineRule="auto"/>
              <w:jc w:val="left"/>
              <w:rPr>
                <w:rFonts w:ascii="仿宋" w:hAnsi="仿宋" w:eastAsia="仿宋" w:cs="仿宋"/>
                <w:sz w:val="24"/>
                <w:szCs w:val="24"/>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b/>
                <w:bCs/>
                <w:color w:val="000000" w:themeColor="text1"/>
                <w:sz w:val="24"/>
                <w:szCs w:val="24"/>
                <w14:textFill>
                  <w14:solidFill>
                    <w14:schemeClr w14:val="tx1"/>
                  </w14:solidFill>
                </w14:textFill>
              </w:rPr>
            </w:pPr>
          </w:p>
        </w:tc>
        <w:tc>
          <w:tcPr>
            <w:tcW w:w="2983" w:type="dxa"/>
            <w:vAlign w:val="center"/>
          </w:tcPr>
          <w:p>
            <w:pPr>
              <w:spacing w:before="78" w:beforeLines="25" w:after="78" w:afterLines="25" w:line="276" w:lineRule="auto"/>
              <w:jc w:val="left"/>
              <w:rPr>
                <w:rFonts w:ascii="仿宋" w:hAnsi="仿宋" w:eastAsia="仿宋" w:cs="仿宋"/>
                <w:color w:val="000000" w:themeColor="text1"/>
                <w:sz w:val="24"/>
                <w:szCs w:val="24"/>
                <w14:textFill>
                  <w14:solidFill>
                    <w14:schemeClr w14:val="tx1"/>
                  </w14:solidFill>
                </w14:textFill>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spacing w:before="78" w:beforeLines="25" w:after="78" w:afterLines="25" w:line="276" w:lineRule="auto"/>
              <w:jc w:val="left"/>
              <w:rPr>
                <w:rFonts w:ascii="仿宋" w:hAnsi="仿宋" w:eastAsia="仿宋" w:cs="仿宋"/>
                <w:color w:val="000000" w:themeColor="text1"/>
                <w:sz w:val="24"/>
                <w:szCs w:val="24"/>
                <w14:textFill>
                  <w14:solidFill>
                    <w14:schemeClr w14:val="tx1"/>
                  </w14:solidFill>
                </w14:textFill>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spacing w:before="78" w:beforeLines="25" w:after="78" w:afterLines="25" w:line="276" w:lineRule="auto"/>
              <w:jc w:val="left"/>
              <w:rPr>
                <w:rFonts w:ascii="仿宋" w:hAnsi="仿宋" w:eastAsia="仿宋" w:cs="仿宋"/>
                <w:color w:val="000000" w:themeColor="text1"/>
                <w:sz w:val="24"/>
                <w:szCs w:val="24"/>
                <w14:textFill>
                  <w14:solidFill>
                    <w14:schemeClr w14:val="tx1"/>
                  </w14:solidFill>
                </w14:textFill>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pStyle w:val="3"/>
              <w:spacing w:before="78" w:after="78" w:line="276" w:lineRule="auto"/>
              <w:jc w:val="left"/>
              <w:rPr>
                <w:rFonts w:ascii="仿宋" w:hAnsi="仿宋" w:eastAsia="仿宋" w:cs="仿宋"/>
                <w:szCs w:val="24"/>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adjustRightInd w:val="0"/>
              <w:snapToGrid w:val="0"/>
              <w:spacing w:before="78" w:after="78" w:line="276" w:lineRule="auto"/>
              <w:jc w:val="left"/>
              <w:rPr>
                <w:rFonts w:ascii="仿宋" w:hAnsi="仿宋" w:eastAsia="仿宋" w:cs="仿宋"/>
                <w:color w:val="000000"/>
                <w:sz w:val="24"/>
                <w:szCs w:val="24"/>
                <w:lang w:bidi="ar"/>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adjustRightInd w:val="0"/>
              <w:snapToGrid w:val="0"/>
              <w:spacing w:before="78" w:after="78" w:line="276" w:lineRule="auto"/>
              <w:jc w:val="left"/>
              <w:rPr>
                <w:rFonts w:ascii="仿宋" w:hAnsi="仿宋" w:eastAsia="仿宋" w:cs="仿宋"/>
                <w:color w:val="000000"/>
                <w:sz w:val="24"/>
                <w:szCs w:val="24"/>
                <w:lang w:bidi="ar"/>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59" w:type="dxa"/>
            <w:vMerge w:val="continue"/>
            <w:vAlign w:val="center"/>
          </w:tcPr>
          <w:p>
            <w:pPr>
              <w:spacing w:before="78" w:after="78"/>
              <w:jc w:val="center"/>
              <w:rPr>
                <w:rFonts w:ascii="仿宋" w:hAnsi="仿宋" w:eastAsia="仿宋" w:cs="仿宋"/>
                <w:sz w:val="24"/>
                <w:szCs w:val="24"/>
              </w:rPr>
            </w:pPr>
          </w:p>
        </w:tc>
        <w:tc>
          <w:tcPr>
            <w:tcW w:w="1515" w:type="dxa"/>
            <w:vAlign w:val="center"/>
          </w:tcPr>
          <w:p>
            <w:pPr>
              <w:spacing w:before="78" w:after="78" w:line="276" w:lineRule="auto"/>
              <w:jc w:val="center"/>
              <w:rPr>
                <w:rFonts w:ascii="仿宋" w:hAnsi="仿宋" w:eastAsia="仿宋" w:cs="仿宋"/>
                <w:sz w:val="24"/>
                <w:szCs w:val="24"/>
              </w:rPr>
            </w:pPr>
          </w:p>
        </w:tc>
        <w:tc>
          <w:tcPr>
            <w:tcW w:w="2983" w:type="dxa"/>
            <w:vAlign w:val="center"/>
          </w:tcPr>
          <w:p>
            <w:pPr>
              <w:adjustRightInd w:val="0"/>
              <w:snapToGrid w:val="0"/>
              <w:spacing w:before="78" w:after="78" w:line="276" w:lineRule="auto"/>
              <w:jc w:val="left"/>
              <w:rPr>
                <w:rFonts w:ascii="仿宋" w:hAnsi="仿宋" w:eastAsia="仿宋" w:cs="仿宋"/>
                <w:color w:val="000000"/>
                <w:sz w:val="24"/>
                <w:szCs w:val="24"/>
                <w:lang w:bidi="ar"/>
              </w:rPr>
            </w:pPr>
          </w:p>
        </w:tc>
        <w:tc>
          <w:tcPr>
            <w:tcW w:w="2460" w:type="dxa"/>
            <w:vAlign w:val="center"/>
          </w:tcPr>
          <w:p>
            <w:pPr>
              <w:spacing w:before="78" w:after="78" w:line="276" w:lineRule="auto"/>
              <w:jc w:val="center"/>
              <w:rPr>
                <w:rFonts w:ascii="仿宋" w:hAnsi="仿宋" w:eastAsia="仿宋" w:cs="仿宋"/>
                <w:sz w:val="24"/>
                <w:szCs w:val="24"/>
              </w:rPr>
            </w:pPr>
          </w:p>
        </w:tc>
        <w:tc>
          <w:tcPr>
            <w:tcW w:w="1685" w:type="dxa"/>
            <w:vAlign w:val="center"/>
          </w:tcPr>
          <w:p>
            <w:pPr>
              <w:spacing w:before="78" w:after="78" w:line="276" w:lineRule="auto"/>
              <w:rPr>
                <w:rFonts w:ascii="仿宋" w:hAnsi="仿宋" w:eastAsia="仿宋" w:cs="仿宋"/>
                <w:sz w:val="24"/>
                <w:szCs w:val="24"/>
              </w:rPr>
            </w:pPr>
          </w:p>
        </w:tc>
      </w:tr>
    </w:tbl>
    <w:p>
      <w:pPr>
        <w:snapToGrid w:val="0"/>
        <w:spacing w:before="78" w:after="78"/>
        <w:rPr>
          <w:rFonts w:ascii="仿宋" w:hAnsi="仿宋" w:eastAsia="仿宋" w:cs="仿宋"/>
          <w:sz w:val="24"/>
          <w:szCs w:val="24"/>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pStyle w:val="2"/>
        <w:spacing w:beforeLines="0" w:after="156" w:afterLines="50"/>
        <w:rPr>
          <w:rFonts w:ascii="仿宋" w:hAnsi="仿宋" w:eastAsia="仿宋" w:cs="仿宋"/>
          <w:sz w:val="32"/>
          <w:szCs w:val="32"/>
        </w:rPr>
      </w:pPr>
    </w:p>
    <w:p>
      <w:pPr>
        <w:spacing w:before="78" w:after="78"/>
        <w:rPr>
          <w:rFonts w:ascii="仿宋" w:hAnsi="仿宋" w:eastAsia="仿宋" w:cs="仿宋"/>
          <w:sz w:val="24"/>
          <w:szCs w:val="24"/>
        </w:rPr>
      </w:pPr>
    </w:p>
    <w:sectPr>
      <w:pgSz w:w="11906" w:h="16838"/>
      <w:pgMar w:top="1080" w:right="866" w:bottom="858" w:left="1380" w:header="624"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ind w:firstLine="321" w:firstLineChars="200"/>
      <w:rPr>
        <w:rFonts w:ascii="黑体" w:hAnsi="黑体" w:eastAsia="黑体"/>
        <w:b/>
        <w:sz w:val="16"/>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tabs>
        <w:tab w:val="right" w:pos="9460"/>
        <w:tab w:val="clear" w:pos="8306"/>
      </w:tabs>
      <w:ind w:left="-199" w:leftChars="-95"/>
      <w:jc w:val="left"/>
      <w:rPr>
        <w:rFonts w:ascii="仿宋" w:hAnsi="仿宋" w:eastAsia="仿宋" w:cs="仿宋"/>
      </w:rPr>
    </w:pPr>
    <w:r>
      <w:rPr>
        <w:sz w:val="16"/>
      </w:rPr>
      <w:t xml:space="preserve">  </w:t>
    </w:r>
    <w:r>
      <w:rPr>
        <w:rFonts w:ascii="宋体" w:hAnsi="宋体"/>
        <w:szCs w:val="18"/>
      </w:rPr>
      <w:drawing>
        <wp:inline distT="0" distB="0" distL="114300" distR="114300">
          <wp:extent cx="459740" cy="309245"/>
          <wp:effectExtent l="0" t="0" r="1651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459740" cy="309245"/>
                  </a:xfrm>
                  <a:prstGeom prst="rect">
                    <a:avLst/>
                  </a:prstGeom>
                  <a:noFill/>
                  <a:ln>
                    <a:noFill/>
                  </a:ln>
                </pic:spPr>
              </pic:pic>
            </a:graphicData>
          </a:graphic>
        </wp:inline>
      </w:drawing>
    </w:r>
    <w:r>
      <w:t xml:space="preserve">                                  </w:t>
    </w:r>
    <w:r>
      <w:rPr>
        <w:rFonts w:hint="eastAsia"/>
      </w:rPr>
      <w:t xml:space="preserve">                      </w:t>
    </w:r>
    <w:r>
      <w:rPr>
        <w:rFonts w:hint="eastAsia" w:ascii="仿宋" w:hAnsi="仿宋" w:eastAsia="仿宋" w:cs="仿宋"/>
        <w:szCs w:val="21"/>
      </w:rPr>
      <w:t>创新与知识产权管理能力分级评价年度确认计划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Y2U0NDFjYjBkYjM3ZmY5NWVhMDY2MzZmNWQzMWEifQ=="/>
  </w:docVars>
  <w:rsids>
    <w:rsidRoot w:val="5F8F2216"/>
    <w:rsid w:val="00010332"/>
    <w:rsid w:val="00065FED"/>
    <w:rsid w:val="000A59BD"/>
    <w:rsid w:val="000B01E5"/>
    <w:rsid w:val="000C72E0"/>
    <w:rsid w:val="001444F0"/>
    <w:rsid w:val="001C570D"/>
    <w:rsid w:val="002332F3"/>
    <w:rsid w:val="00266DB9"/>
    <w:rsid w:val="00487F1A"/>
    <w:rsid w:val="004B5B35"/>
    <w:rsid w:val="00576E68"/>
    <w:rsid w:val="00625E9A"/>
    <w:rsid w:val="006509D5"/>
    <w:rsid w:val="00693426"/>
    <w:rsid w:val="006E40D2"/>
    <w:rsid w:val="00741CDD"/>
    <w:rsid w:val="00753054"/>
    <w:rsid w:val="007B6E9E"/>
    <w:rsid w:val="007F4EB0"/>
    <w:rsid w:val="00806F6A"/>
    <w:rsid w:val="008E23D8"/>
    <w:rsid w:val="00931376"/>
    <w:rsid w:val="009419DD"/>
    <w:rsid w:val="009C53A5"/>
    <w:rsid w:val="009D1F57"/>
    <w:rsid w:val="009E234C"/>
    <w:rsid w:val="00B025E6"/>
    <w:rsid w:val="00B536FC"/>
    <w:rsid w:val="00BE0E70"/>
    <w:rsid w:val="00BE1AE4"/>
    <w:rsid w:val="00C07B14"/>
    <w:rsid w:val="00C95091"/>
    <w:rsid w:val="00D6534A"/>
    <w:rsid w:val="00D93566"/>
    <w:rsid w:val="00DF4716"/>
    <w:rsid w:val="00EE2208"/>
    <w:rsid w:val="00F83EC5"/>
    <w:rsid w:val="03B776DA"/>
    <w:rsid w:val="11DD243F"/>
    <w:rsid w:val="1589107B"/>
    <w:rsid w:val="1A4964ED"/>
    <w:rsid w:val="261877BD"/>
    <w:rsid w:val="2AD119A0"/>
    <w:rsid w:val="2F917295"/>
    <w:rsid w:val="34354287"/>
    <w:rsid w:val="38087009"/>
    <w:rsid w:val="583C3CC1"/>
    <w:rsid w:val="5C953423"/>
    <w:rsid w:val="5CBB6982"/>
    <w:rsid w:val="5DBB01F6"/>
    <w:rsid w:val="5F8F2216"/>
    <w:rsid w:val="71144213"/>
    <w:rsid w:val="71D3497E"/>
    <w:rsid w:val="7D5E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Lines="15" w:afterLines="15"/>
      <w:jc w:val="center"/>
      <w:outlineLvl w:val="0"/>
    </w:pPr>
    <w:rPr>
      <w:rFonts w:ascii="微软雅黑 Light" w:hAnsi="微软雅黑 Light" w:eastAsia="微软雅黑 Light"/>
      <w:b/>
      <w:color w:val="000000"/>
      <w:sz w:val="28"/>
      <w:szCs w:val="1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semiHidden/>
    <w:unhideWhenUsed/>
    <w:qFormat/>
    <w:uiPriority w:val="99"/>
    <w:rPr>
      <w:rFonts w:ascii="Arial" w:hAnsi="Arial" w:eastAsia="仿宋_GB2312" w:cs="宋体"/>
      <w:kern w:val="0"/>
      <w:sz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115</Words>
  <Characters>662</Characters>
  <Lines>5</Lines>
  <Paragraphs>1</Paragraphs>
  <TotalTime>0</TotalTime>
  <ScaleCrop>false</ScaleCrop>
  <LinksUpToDate>false</LinksUpToDate>
  <CharactersWithSpaces>776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2023-09-13T06:55:00Z</dcterms:created>
  <dc:creator>HXH</dc:creator>
  <cp:lastModifiedBy>HXH</cp:lastModifiedBy>
  <dcterms:modified xsi:type="dcterms:W3CDTF">2024-03-06T05:36:45Z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80AF8346FE084364912D69A58FB19AFF_11</vt:lpwstr>
  </property>
</Properties>
</file>